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20"/>
        <w:jc w:val="center"/>
      </w:pPr>
      <w:r>
        <w:rPr>
          <w:rFonts w:ascii="Arial" w:cs="Arial" w:eastAsia="Arial" w:hAnsi="Arial"/>
          <w:b/>
          <w:bCs/>
          <w:color w:val="1A5276"/>
          <w:spacing w:val="40"/>
          <w:sz w:val="44"/>
          <w:szCs w:val="44"/>
        </w:rPr>
        <w:t xml:space="preserve">ROHIT ANANTHAN</w:t>
      </w:r>
    </w:p>
    <w:p>
      <w:pPr>
        <w:spacing w:before="0" w:after="20"/>
        <w:jc w:val="center"/>
      </w:pPr>
      <w:r>
        <w:rPr>
          <w:rFonts w:ascii="Arial" w:cs="Arial" w:eastAsia="Arial" w:hAnsi="Arial"/>
          <w:i/>
          <w:iCs/>
          <w:color w:val="555555"/>
          <w:sz w:val="18"/>
          <w:szCs w:val="18"/>
        </w:rPr>
        <w:t xml:space="preserve">Data Scientist  ·  Machine Learning  ·  Product Analytics  ·  MLOps</w:t>
      </w:r>
    </w:p>
    <w:p>
      <w:pPr>
        <w:spacing w:before="0" w:after="0"/>
        <w:jc w:val="center"/>
      </w:pPr>
      <w:r>
        <w:rPr>
          <w:rFonts w:ascii="Arial" w:cs="Arial" w:eastAsia="Arial" w:hAnsi="Arial"/>
          <w:color w:val="444444"/>
          <w:sz w:val="17"/>
          <w:szCs w:val="17"/>
        </w:rPr>
        <w:t xml:space="preserve">+1 (202) 989-9596   ·   rohitananthan123@gmail.com   ·   linkedin.com/in/rohit-ananthan   ·   github.com/Ramidoz</w:t>
      </w:r>
    </w:p>
    <w:p>
      <w:pPr>
        <w:pBdr>
          <w:bottom w:val="single" w:color="1A5276" w:sz="14" w:space="1"/>
        </w:pBdr>
        <w:spacing w:before="70" w:after="0"/>
      </w:pPr>
      <w:r>
        <w:rPr>
          <w:sz w:val="2"/>
          <w:szCs w:val="2"/>
        </w:rPr>
        <w:t xml:space="preserve"/>
      </w:r>
    </w:p>
    <w:p>
      <w:pPr>
        <w:pBdr>
          <w:bottom w:val="single" w:color="1A5276" w:sz="9" w:space="2"/>
        </w:pBdr>
        <w:spacing w:before="130" w:after="58"/>
      </w:pPr>
      <w:r>
        <w:rPr>
          <w:rFonts w:ascii="Arial" w:cs="Arial" w:eastAsia="Arial" w:hAnsi="Arial"/>
          <w:b/>
          <w:bCs/>
          <w:color w:val="1A5276"/>
          <w:sz w:val="21"/>
          <w:szCs w:val="21"/>
        </w:rPr>
        <w:t xml:space="preserve">PROFILE</w:t>
      </w:r>
    </w:p>
    <w:p>
      <w:pPr>
        <w:spacing w:before="60" w:after="50"/>
      </w:pPr>
      <w:r>
        <w:rPr>
          <w:rFonts w:ascii="Arial" w:cs="Arial" w:eastAsia="Arial" w:hAnsi="Arial"/>
          <w:sz w:val="18"/>
          <w:szCs w:val="18"/>
        </w:rPr>
        <w:t xml:space="preserve">Data Scientist with 4+ years building production ML systems that generate measurable revenue and product impact. Proven ability to own the full lifecycle: problem framing, feature engineering, model development, A/B testing, deployment, and monitoring. Strong communicator who translates complex analyses into clear decisions for product and business stakeholders. Deep experience in Python, SQL, experimentation design, and cloud ML infrastructure (AWS, GCP). Most effective in fast-moving product or analytics teams where data directly shapes roadmap decisions.</w:t>
      </w:r>
    </w:p>
    <w:p>
      <w:pPr>
        <w:pBdr>
          <w:bottom w:val="single" w:color="1A5276" w:sz="9" w:space="2"/>
        </w:pBdr>
        <w:spacing w:before="130" w:after="58"/>
      </w:pPr>
      <w:r>
        <w:rPr>
          <w:rFonts w:ascii="Arial" w:cs="Arial" w:eastAsia="Arial" w:hAnsi="Arial"/>
          <w:b/>
          <w:bCs/>
          <w:color w:val="1A5276"/>
          <w:sz w:val="21"/>
          <w:szCs w:val="21"/>
        </w:rPr>
        <w:t xml:space="preserve">CORE SKILLS</w:t>
      </w:r>
    </w:p>
    <w:p>
      <w:pPr>
        <w:spacing w:before="32" w:after="32"/>
      </w:pPr>
      <w:r>
        <w:rPr>
          <w:rFonts w:ascii="Arial" w:cs="Arial" w:eastAsia="Arial" w:hAnsi="Arial"/>
          <w:b/>
          <w:bCs/>
          <w:color w:val="1A5276"/>
          <w:sz w:val="18"/>
          <w:szCs w:val="18"/>
        </w:rPr>
        <w:t xml:space="preserve">Languages:  </w:t>
      </w:r>
      <w:r>
        <w:rPr>
          <w:rFonts w:ascii="Arial" w:cs="Arial" w:eastAsia="Arial" w:hAnsi="Arial"/>
          <w:sz w:val="18"/>
          <w:szCs w:val="18"/>
        </w:rPr>
        <w:t xml:space="preserve">Python (pandas, NumPy, scikit-learn, PySpark), SQL, R</w:t>
      </w:r>
    </w:p>
    <w:p>
      <w:pPr>
        <w:spacing w:before="32" w:after="32"/>
      </w:pPr>
      <w:r>
        <w:rPr>
          <w:rFonts w:ascii="Arial" w:cs="Arial" w:eastAsia="Arial" w:hAnsi="Arial"/>
          <w:b/>
          <w:bCs/>
          <w:color w:val="1A5276"/>
          <w:sz w:val="18"/>
          <w:szCs w:val="18"/>
        </w:rPr>
        <w:t xml:space="preserve">ML and Modeling:  </w:t>
      </w:r>
      <w:r>
        <w:rPr>
          <w:rFonts w:ascii="Arial" w:cs="Arial" w:eastAsia="Arial" w:hAnsi="Arial"/>
          <w:sz w:val="18"/>
          <w:szCs w:val="18"/>
        </w:rPr>
        <w:t xml:space="preserve">XGBoost, Random Forest, LASSO/Ridge, clustering, survival analysis, NLP, anomaly detection</w:t>
      </w:r>
    </w:p>
    <w:p>
      <w:pPr>
        <w:spacing w:before="32" w:after="32"/>
      </w:pPr>
      <w:r>
        <w:rPr>
          <w:rFonts w:ascii="Arial" w:cs="Arial" w:eastAsia="Arial" w:hAnsi="Arial"/>
          <w:b/>
          <w:bCs/>
          <w:color w:val="1A5276"/>
          <w:sz w:val="18"/>
          <w:szCs w:val="18"/>
        </w:rPr>
        <w:t xml:space="preserve">Experimentation:  </w:t>
      </w:r>
      <w:r>
        <w:rPr>
          <w:rFonts w:ascii="Arial" w:cs="Arial" w:eastAsia="Arial" w:hAnsi="Arial"/>
          <w:sz w:val="18"/>
          <w:szCs w:val="18"/>
        </w:rPr>
        <w:t xml:space="preserve">A/B testing, causal inference, hypothesis design, metric frameworks, statistical significance</w:t>
      </w:r>
    </w:p>
    <w:p>
      <w:pPr>
        <w:spacing w:before="32" w:after="32"/>
      </w:pPr>
      <w:r>
        <w:rPr>
          <w:rFonts w:ascii="Arial" w:cs="Arial" w:eastAsia="Arial" w:hAnsi="Arial"/>
          <w:b/>
          <w:bCs/>
          <w:color w:val="1A5276"/>
          <w:sz w:val="18"/>
          <w:szCs w:val="18"/>
        </w:rPr>
        <w:t xml:space="preserve">AI and LLMs:  </w:t>
      </w:r>
      <w:r>
        <w:rPr>
          <w:rFonts w:ascii="Arial" w:cs="Arial" w:eastAsia="Arial" w:hAnsi="Arial"/>
          <w:sz w:val="18"/>
          <w:szCs w:val="18"/>
        </w:rPr>
        <w:t xml:space="preserve">RAG pipelines, LangChain, LlamaIndex, Gemini Pro, prompt engineering, embedding search, MLflow</w:t>
      </w:r>
    </w:p>
    <w:p>
      <w:pPr>
        <w:spacing w:before="32" w:after="32"/>
      </w:pPr>
      <w:r>
        <w:rPr>
          <w:rFonts w:ascii="Arial" w:cs="Arial" w:eastAsia="Arial" w:hAnsi="Arial"/>
          <w:b/>
          <w:bCs/>
          <w:color w:val="1A5276"/>
          <w:sz w:val="18"/>
          <w:szCs w:val="18"/>
        </w:rPr>
        <w:t xml:space="preserve">Data Stack:  </w:t>
      </w:r>
      <w:r>
        <w:rPr>
          <w:rFonts w:ascii="Arial" w:cs="Arial" w:eastAsia="Arial" w:hAnsi="Arial"/>
          <w:sz w:val="18"/>
          <w:szCs w:val="18"/>
        </w:rPr>
        <w:t xml:space="preserve">DBT, Airflow, Snowflake, BigQuery, PostgreSQL, MySQL, ETL design, PySpark</w:t>
      </w:r>
    </w:p>
    <w:p>
      <w:pPr>
        <w:spacing w:before="32" w:after="32"/>
      </w:pPr>
      <w:r>
        <w:rPr>
          <w:rFonts w:ascii="Arial" w:cs="Arial" w:eastAsia="Arial" w:hAnsi="Arial"/>
          <w:b/>
          <w:bCs/>
          <w:color w:val="1A5276"/>
          <w:sz w:val="18"/>
          <w:szCs w:val="18"/>
        </w:rPr>
        <w:t xml:space="preserve">Cloud and MLOps:  </w:t>
      </w:r>
      <w:r>
        <w:rPr>
          <w:rFonts w:ascii="Arial" w:cs="Arial" w:eastAsia="Arial" w:hAnsi="Arial"/>
          <w:sz w:val="18"/>
          <w:szCs w:val="18"/>
        </w:rPr>
        <w:t xml:space="preserve">AWS (S3, EC2, Lambda, SageMaker), GCP (BigQuery, Vertex AI, Cloud TTS/STT), Docker, GitHub Actions</w:t>
      </w:r>
    </w:p>
    <w:p>
      <w:pPr>
        <w:spacing w:before="32" w:after="32"/>
      </w:pPr>
      <w:r>
        <w:rPr>
          <w:rFonts w:ascii="Arial" w:cs="Arial" w:eastAsia="Arial" w:hAnsi="Arial"/>
          <w:b/>
          <w:bCs/>
          <w:color w:val="1A5276"/>
          <w:sz w:val="18"/>
          <w:szCs w:val="18"/>
        </w:rPr>
        <w:t xml:space="preserve">Visualization:  </w:t>
      </w:r>
      <w:r>
        <w:rPr>
          <w:rFonts w:ascii="Arial" w:cs="Arial" w:eastAsia="Arial" w:hAnsi="Arial"/>
          <w:sz w:val="18"/>
          <w:szCs w:val="18"/>
        </w:rPr>
        <w:t xml:space="preserve">Tableau, Power BI, Neo4j, matplotlib, seaborn</w:t>
      </w:r>
    </w:p>
    <w:p>
      <w:pPr>
        <w:pBdr>
          <w:bottom w:val="single" w:color="1A5276" w:sz="9" w:space="2"/>
        </w:pBdr>
        <w:spacing w:before="130" w:after="58"/>
      </w:pPr>
      <w:r>
        <w:rPr>
          <w:rFonts w:ascii="Arial" w:cs="Arial" w:eastAsia="Arial" w:hAnsi="Arial"/>
          <w:b/>
          <w:bCs/>
          <w:color w:val="1A5276"/>
          <w:sz w:val="21"/>
          <w:szCs w:val="21"/>
        </w:rPr>
        <w:t xml:space="preserve">EXPERIENCE</w:t>
      </w:r>
    </w:p>
    <w:p>
      <w:pPr>
        <w:tabs>
          <w:tab w:val="right" w:pos="10880"/>
        </w:tabs>
        <w:spacing w:before="100" w:after="0"/>
      </w:pPr>
      <w:r>
        <w:rPr>
          <w:rFonts w:ascii="Arial" w:cs="Arial" w:eastAsia="Arial" w:hAnsi="Arial"/>
          <w:b/>
          <w:bCs/>
          <w:sz w:val="21"/>
          <w:szCs w:val="21"/>
        </w:rPr>
        <w:t xml:space="preserve">Data Scientist Consultant</w:t>
      </w:r>
      <w:r>
        <w:rPr>
          <w:rFonts w:ascii="Arial" w:cs="Arial" w:eastAsia="Arial" w:hAnsi="Arial"/>
          <w:sz w:val="18"/>
          <w:szCs w:val="18"/>
        </w:rPr>
        <w:t xml:space="preserve">	</w:t>
      </w:r>
      <w:r>
        <w:rPr>
          <w:rFonts w:ascii="Arial" w:cs="Arial" w:eastAsia="Arial" w:hAnsi="Arial"/>
          <w:i/>
          <w:iCs/>
          <w:color w:val="444444"/>
          <w:sz w:val="18"/>
          <w:szCs w:val="18"/>
        </w:rPr>
        <w:t xml:space="preserve">Feb 2026 – Present</w:t>
      </w:r>
    </w:p>
    <w:p>
      <w:pPr>
        <w:spacing w:before="0" w:after="38"/>
      </w:pPr>
      <w:r>
        <w:rPr>
          <w:rFonts w:ascii="Arial" w:cs="Arial" w:eastAsia="Arial" w:hAnsi="Arial"/>
          <w:b/>
          <w:bCs/>
          <w:color w:val="1A5276"/>
          <w:sz w:val="18"/>
          <w:szCs w:val="18"/>
        </w:rPr>
        <w:t xml:space="preserve">Invision Global Tech Inc.</w:t>
      </w:r>
      <w:r>
        <w:rPr>
          <w:rFonts w:ascii="Arial" w:cs="Arial" w:eastAsia="Arial" w:hAnsi="Arial"/>
          <w:color w:val="888888"/>
          <w:sz w:val="17"/>
          <w:szCs w:val="17"/>
        </w:rPr>
        <w:t xml:space="preserve">  ·  United States · Remote</w:t>
      </w:r>
    </w:p>
    <w:p>
      <w:pPr>
        <w:pStyle w:val="ListParagraph"/>
        <w:numPr>
          <w:ilvl w:val="0"/>
          <w:numId w:val="2"/>
        </w:numPr>
        <w:spacing w:before="32" w:after="32"/>
      </w:pPr>
      <w:r>
        <w:rPr>
          <w:rFonts w:ascii="Arial" w:cs="Arial" w:eastAsia="Arial" w:hAnsi="Arial"/>
          <w:sz w:val="18"/>
          <w:szCs w:val="18"/>
        </w:rPr>
        <w:t xml:space="preserve">Scoping and prototyping ML solutions for incoming client engagements, focusing on fraud detection pipelines and NLP classification systems using Python, XGBoost, and transformer-based text models.</w:t>
      </w:r>
    </w:p>
    <w:p>
      <w:pPr>
        <w:pStyle w:val="ListParagraph"/>
        <w:numPr>
          <w:ilvl w:val="0"/>
          <w:numId w:val="2"/>
        </w:numPr>
        <w:spacing w:before="32" w:after="32"/>
      </w:pPr>
      <w:r>
        <w:rPr>
          <w:rFonts w:ascii="Arial" w:cs="Arial" w:eastAsia="Arial" w:hAnsi="Arial"/>
          <w:sz w:val="18"/>
          <w:szCs w:val="18"/>
        </w:rPr>
        <w:t xml:space="preserve">Designing experiment frameworks and metric tracking infrastructure to enable rapid A/B testing and model evaluation for new client deployments.</w:t>
      </w:r>
    </w:p>
    <w:p>
      <w:pPr>
        <w:tabs>
          <w:tab w:val="right" w:pos="10880"/>
        </w:tabs>
        <w:spacing w:before="100" w:after="0"/>
      </w:pPr>
      <w:r>
        <w:rPr>
          <w:rFonts w:ascii="Arial" w:cs="Arial" w:eastAsia="Arial" w:hAnsi="Arial"/>
          <w:b/>
          <w:bCs/>
          <w:sz w:val="21"/>
          <w:szCs w:val="21"/>
        </w:rPr>
        <w:t xml:space="preserve">Data Scientist</w:t>
      </w:r>
      <w:r>
        <w:rPr>
          <w:rFonts w:ascii="Arial" w:cs="Arial" w:eastAsia="Arial" w:hAnsi="Arial"/>
          <w:sz w:val="18"/>
          <w:szCs w:val="18"/>
        </w:rPr>
        <w:t xml:space="preserve">	</w:t>
      </w:r>
      <w:r>
        <w:rPr>
          <w:rFonts w:ascii="Arial" w:cs="Arial" w:eastAsia="Arial" w:hAnsi="Arial"/>
          <w:i/>
          <w:iCs/>
          <w:color w:val="444444"/>
          <w:sz w:val="18"/>
          <w:szCs w:val="18"/>
        </w:rPr>
        <w:t xml:space="preserve">Feb 2025 – Feb 2026</w:t>
      </w:r>
    </w:p>
    <w:p>
      <w:pPr>
        <w:spacing w:before="0" w:after="38"/>
      </w:pPr>
      <w:r>
        <w:rPr>
          <w:rFonts w:ascii="Arial" w:cs="Arial" w:eastAsia="Arial" w:hAnsi="Arial"/>
          <w:b/>
          <w:bCs/>
          <w:color w:val="1A5276"/>
          <w:sz w:val="18"/>
          <w:szCs w:val="18"/>
        </w:rPr>
        <w:t xml:space="preserve">Community Dreams Foundation</w:t>
      </w:r>
      <w:r>
        <w:rPr>
          <w:rFonts w:ascii="Arial" w:cs="Arial" w:eastAsia="Arial" w:hAnsi="Arial"/>
          <w:color w:val="888888"/>
          <w:sz w:val="17"/>
          <w:szCs w:val="17"/>
        </w:rPr>
        <w:t xml:space="preserve">  ·  United States · Remote</w:t>
      </w:r>
    </w:p>
    <w:p>
      <w:pPr>
        <w:pStyle w:val="ListParagraph"/>
        <w:numPr>
          <w:ilvl w:val="0"/>
          <w:numId w:val="2"/>
        </w:numPr>
        <w:spacing w:before="32" w:after="32"/>
      </w:pPr>
      <w:r>
        <w:rPr>
          <w:rFonts w:ascii="Arial" w:cs="Arial" w:eastAsia="Arial" w:hAnsi="Arial"/>
          <w:sz w:val="18"/>
          <w:szCs w:val="18"/>
        </w:rPr>
        <w:t xml:space="preserve">Designed and shipped an AI Voice FAQ Assistant (Gemini Pro, LangChain, LlamaIndex, Google Cloud TTS/STT) that automated 40% of staff inquiry volume, cutting average response time from minutes to seconds.</w:t>
      </w:r>
    </w:p>
    <w:p>
      <w:pPr>
        <w:pStyle w:val="ListParagraph"/>
        <w:numPr>
          <w:ilvl w:val="0"/>
          <w:numId w:val="2"/>
        </w:numPr>
        <w:spacing w:before="32" w:after="32"/>
      </w:pPr>
      <w:r>
        <w:rPr>
          <w:rFonts w:ascii="Arial" w:cs="Arial" w:eastAsia="Arial" w:hAnsi="Arial"/>
          <w:sz w:val="18"/>
          <w:szCs w:val="18"/>
        </w:rPr>
        <w:t xml:space="preserve">Engineered a RAG pipeline on GCP combining structured knowledge bases and unstructured documents; wrote DBT transformations to normalize and version data for downstream retrieval and analysis.</w:t>
      </w:r>
    </w:p>
    <w:p>
      <w:pPr>
        <w:pStyle w:val="ListParagraph"/>
        <w:numPr>
          <w:ilvl w:val="0"/>
          <w:numId w:val="2"/>
        </w:numPr>
        <w:spacing w:before="32" w:after="32"/>
      </w:pPr>
      <w:r>
        <w:rPr>
          <w:rFonts w:ascii="Arial" w:cs="Arial" w:eastAsia="Arial" w:hAnsi="Arial"/>
          <w:sz w:val="18"/>
          <w:szCs w:val="18"/>
        </w:rPr>
        <w:t xml:space="preserve">Defined a product metrics framework covering answer accuracy, task completion, deflection rate, and latency; built monitoring dashboards that surfaced model degradation and drove a 22% accuracy improvement over three iterations.</w:t>
      </w:r>
    </w:p>
    <w:p>
      <w:pPr>
        <w:pStyle w:val="ListParagraph"/>
        <w:numPr>
          <w:ilvl w:val="0"/>
          <w:numId w:val="2"/>
        </w:numPr>
        <w:spacing w:before="32" w:after="32"/>
      </w:pPr>
      <w:r>
        <w:rPr>
          <w:rFonts w:ascii="Arial" w:cs="Arial" w:eastAsia="Arial" w:hAnsi="Arial"/>
          <w:sz w:val="18"/>
          <w:szCs w:val="18"/>
        </w:rPr>
        <w:t xml:space="preserve">Collaborated with non-technical stakeholders weekly to translate model performance data into product decisions, demonstrating consistent ability to bridge data science and business context.</w:t>
      </w:r>
    </w:p>
    <w:p>
      <w:pPr>
        <w:tabs>
          <w:tab w:val="right" w:pos="10880"/>
        </w:tabs>
        <w:spacing w:before="100" w:after="0"/>
      </w:pPr>
      <w:r>
        <w:rPr>
          <w:rFonts w:ascii="Arial" w:cs="Arial" w:eastAsia="Arial" w:hAnsi="Arial"/>
          <w:b/>
          <w:bCs/>
          <w:sz w:val="21"/>
          <w:szCs w:val="21"/>
        </w:rPr>
        <w:t xml:space="preserve">Data Scientist</w:t>
      </w:r>
      <w:r>
        <w:rPr>
          <w:rFonts w:ascii="Arial" w:cs="Arial" w:eastAsia="Arial" w:hAnsi="Arial"/>
          <w:sz w:val="18"/>
          <w:szCs w:val="18"/>
        </w:rPr>
        <w:t xml:space="preserve">	</w:t>
      </w:r>
      <w:r>
        <w:rPr>
          <w:rFonts w:ascii="Arial" w:cs="Arial" w:eastAsia="Arial" w:hAnsi="Arial"/>
          <w:i/>
          <w:iCs/>
          <w:color w:val="444444"/>
          <w:sz w:val="18"/>
          <w:szCs w:val="18"/>
        </w:rPr>
        <w:t xml:space="preserve">May 2021 – Jul 2023</w:t>
      </w:r>
    </w:p>
    <w:p>
      <w:pPr>
        <w:spacing w:before="0" w:after="38"/>
      </w:pPr>
      <w:r>
        <w:rPr>
          <w:rFonts w:ascii="Arial" w:cs="Arial" w:eastAsia="Arial" w:hAnsi="Arial"/>
          <w:b/>
          <w:bCs/>
          <w:color w:val="1A5276"/>
          <w:sz w:val="18"/>
          <w:szCs w:val="18"/>
        </w:rPr>
        <w:t xml:space="preserve">Kameleon</w:t>
      </w:r>
      <w:r>
        <w:rPr>
          <w:rFonts w:ascii="Arial" w:cs="Arial" w:eastAsia="Arial" w:hAnsi="Arial"/>
          <w:color w:val="888888"/>
          <w:sz w:val="17"/>
          <w:szCs w:val="17"/>
        </w:rPr>
        <w:t xml:space="preserve">  ·  Chennai, India</w:t>
      </w:r>
    </w:p>
    <w:p>
      <w:pPr>
        <w:pStyle w:val="ListParagraph"/>
        <w:numPr>
          <w:ilvl w:val="0"/>
          <w:numId w:val="2"/>
        </w:numPr>
        <w:spacing w:before="32" w:after="32"/>
      </w:pPr>
      <w:r>
        <w:rPr>
          <w:rFonts w:ascii="Arial" w:cs="Arial" w:eastAsia="Arial" w:hAnsi="Arial"/>
          <w:sz w:val="18"/>
          <w:szCs w:val="18"/>
        </w:rPr>
        <w:t xml:space="preserve">Built a real-time fraud detection system combining graph-based anomaly detection (Neo4j) with XGBoost and Random Forest ensemble models, processing 5M+ daily transactions and reducing false positives by 18%.</w:t>
      </w:r>
    </w:p>
    <w:p>
      <w:pPr>
        <w:pStyle w:val="ListParagraph"/>
        <w:numPr>
          <w:ilvl w:val="0"/>
          <w:numId w:val="2"/>
        </w:numPr>
        <w:spacing w:before="32" w:after="32"/>
      </w:pPr>
      <w:r>
        <w:rPr>
          <w:rFonts w:ascii="Arial" w:cs="Arial" w:eastAsia="Arial" w:hAnsi="Arial"/>
          <w:sz w:val="18"/>
          <w:szCs w:val="18"/>
        </w:rPr>
        <w:t xml:space="preserve">Architected and maintained production ETL pipelines using PySpark and AWS (S3, Lambda, Glue) to ingest high-volume event streams; reduced manual data processing time by 35% through automation.</w:t>
      </w:r>
    </w:p>
    <w:p>
      <w:pPr>
        <w:pStyle w:val="ListParagraph"/>
        <w:numPr>
          <w:ilvl w:val="0"/>
          <w:numId w:val="2"/>
        </w:numPr>
        <w:spacing w:before="32" w:after="32"/>
      </w:pPr>
      <w:r>
        <w:rPr>
          <w:rFonts w:ascii="Arial" w:cs="Arial" w:eastAsia="Arial" w:hAnsi="Arial"/>
          <w:sz w:val="18"/>
          <w:szCs w:val="18"/>
        </w:rPr>
        <w:t xml:space="preserve">Developed customer segmentation models using K-means clustering and RFM analysis alongside a churn prediction model (survival analysis, gradient boosting) that informed retention campaigns lifting 90-day retention by 12 to 15%.</w:t>
      </w:r>
    </w:p>
    <w:p>
      <w:pPr>
        <w:pStyle w:val="ListParagraph"/>
        <w:numPr>
          <w:ilvl w:val="0"/>
          <w:numId w:val="2"/>
        </w:numPr>
        <w:spacing w:before="32" w:after="32"/>
      </w:pPr>
      <w:r>
        <w:rPr>
          <w:rFonts w:ascii="Arial" w:cs="Arial" w:eastAsia="Arial" w:hAnsi="Arial"/>
          <w:sz w:val="18"/>
          <w:szCs w:val="18"/>
        </w:rPr>
        <w:t xml:space="preserve">Owned MLOps lifecycle with MLflow and SageMaker: experiment tracking, model versioning, production endpoint deployment, and automated retraining triggers on performance drift detection.</w:t>
      </w:r>
    </w:p>
    <w:p>
      <w:pPr>
        <w:pStyle w:val="ListParagraph"/>
        <w:numPr>
          <w:ilvl w:val="0"/>
          <w:numId w:val="2"/>
        </w:numPr>
        <w:spacing w:before="32" w:after="32"/>
      </w:pPr>
      <w:r>
        <w:rPr>
          <w:rFonts w:ascii="Arial" w:cs="Arial" w:eastAsia="Arial" w:hAnsi="Arial"/>
          <w:sz w:val="18"/>
          <w:szCs w:val="18"/>
        </w:rPr>
        <w:t xml:space="preserve">Delivered executive-facing Tableau dashboards for network fraud analysis and business trend reporting, translating complex model outputs into actionable strategic insights.</w:t>
      </w:r>
    </w:p>
    <w:p>
      <w:pPr>
        <w:pBdr>
          <w:bottom w:val="single" w:color="1A5276" w:sz="9" w:space="2"/>
        </w:pBdr>
        <w:spacing w:before="130" w:after="58"/>
      </w:pPr>
      <w:r>
        <w:rPr>
          <w:rFonts w:ascii="Arial" w:cs="Arial" w:eastAsia="Arial" w:hAnsi="Arial"/>
          <w:b/>
          <w:bCs/>
          <w:color w:val="1A5276"/>
          <w:sz w:val="21"/>
          <w:szCs w:val="21"/>
        </w:rPr>
        <w:t xml:space="preserve">EDUCATION &amp; CERTIFICATIONS</w:t>
      </w:r>
    </w:p>
    <w:p>
      <w:pPr>
        <w:tabs>
          <w:tab w:val="right" w:pos="10880"/>
        </w:tabs>
        <w:spacing w:before="65" w:after="0"/>
      </w:pPr>
      <w:r>
        <w:rPr>
          <w:rFonts w:ascii="Arial" w:cs="Arial" w:eastAsia="Arial" w:hAnsi="Arial"/>
          <w:b/>
          <w:bCs/>
          <w:sz w:val="19"/>
          <w:szCs w:val="19"/>
        </w:rPr>
        <w:t xml:space="preserve">University of Maryland, College Park</w:t>
      </w:r>
      <w:r>
        <w:rPr>
          <w:rFonts w:ascii="Arial" w:cs="Arial" w:eastAsia="Arial" w:hAnsi="Arial"/>
          <w:sz w:val="18"/>
          <w:szCs w:val="18"/>
        </w:rPr>
        <w:t xml:space="preserve">	</w:t>
      </w:r>
      <w:r>
        <w:rPr>
          <w:rFonts w:ascii="Arial" w:cs="Arial" w:eastAsia="Arial" w:hAnsi="Arial"/>
          <w:i/>
          <w:iCs/>
          <w:color w:val="555555"/>
          <w:sz w:val="18"/>
          <w:szCs w:val="18"/>
        </w:rPr>
        <w:t xml:space="preserve">Dec 2024</w:t>
      </w:r>
    </w:p>
    <w:p>
      <w:pPr>
        <w:spacing w:before="0" w:after="35"/>
      </w:pPr>
      <w:r>
        <w:rPr>
          <w:rFonts w:ascii="Arial" w:cs="Arial" w:eastAsia="Arial" w:hAnsi="Arial"/>
          <w:color w:val="444444"/>
          <w:sz w:val="18"/>
          <w:szCs w:val="18"/>
        </w:rPr>
        <w:t xml:space="preserve">M.S. Information Systems</w:t>
      </w:r>
      <w:r>
        <w:rPr>
          <w:rFonts w:ascii="Arial" w:cs="Arial" w:eastAsia="Arial" w:hAnsi="Arial"/>
          <w:color w:val="777777"/>
          <w:sz w:val="17"/>
          <w:szCs w:val="17"/>
        </w:rPr>
        <w:t xml:space="preserve">  ·  Relevant: Machine Learning, Data Engineering, Statistical Analysis, Database Systems</w:t>
      </w:r>
    </w:p>
    <w:p>
      <w:pPr>
        <w:tabs>
          <w:tab w:val="right" w:pos="10880"/>
        </w:tabs>
        <w:spacing w:before="50" w:after="0"/>
      </w:pPr>
      <w:r>
        <w:rPr>
          <w:rFonts w:ascii="Arial" w:cs="Arial" w:eastAsia="Arial" w:hAnsi="Arial"/>
          <w:b/>
          <w:bCs/>
          <w:sz w:val="19"/>
          <w:szCs w:val="19"/>
        </w:rPr>
        <w:t xml:space="preserve">IIITDM Kancheepuram</w:t>
      </w:r>
      <w:r>
        <w:rPr>
          <w:rFonts w:ascii="Arial" w:cs="Arial" w:eastAsia="Arial" w:hAnsi="Arial"/>
          <w:sz w:val="18"/>
          <w:szCs w:val="18"/>
        </w:rPr>
        <w:t xml:space="preserve">	</w:t>
      </w:r>
      <w:r>
        <w:rPr>
          <w:rFonts w:ascii="Arial" w:cs="Arial" w:eastAsia="Arial" w:hAnsi="Arial"/>
          <w:i/>
          <w:iCs/>
          <w:color w:val="555555"/>
          <w:sz w:val="18"/>
          <w:szCs w:val="18"/>
        </w:rPr>
        <w:t xml:space="preserve">May 2022</w:t>
      </w:r>
    </w:p>
    <w:p>
      <w:pPr>
        <w:spacing w:before="0" w:after="28"/>
      </w:pPr>
      <w:r>
        <w:rPr>
          <w:rFonts w:ascii="Arial" w:cs="Arial" w:eastAsia="Arial" w:hAnsi="Arial"/>
          <w:color w:val="444444"/>
          <w:sz w:val="18"/>
          <w:szCs w:val="18"/>
        </w:rPr>
        <w:t xml:space="preserve">B.Tech, Mechanical Engineering with Smart Manufacturing</w:t>
      </w:r>
    </w:p>
    <w:p>
      <w:pPr>
        <w:spacing w:before="0" w:after="28"/>
      </w:pPr>
      <w:r>
        <w:rPr>
          <w:rFonts w:ascii="Arial" w:cs="Arial" w:eastAsia="Arial" w:hAnsi="Arial"/>
          <w:b/>
          <w:bCs/>
          <w:sz w:val="18"/>
          <w:szCs w:val="18"/>
        </w:rPr>
        <w:t xml:space="preserve">Published Research: </w:t>
      </w:r>
      <w:r>
        <w:rPr>
          <w:rFonts w:ascii="Arial" w:cs="Arial" w:eastAsia="Arial" w:hAnsi="Arial"/>
          <w:sz w:val="18"/>
          <w:szCs w:val="18"/>
        </w:rPr>
        <w:t xml:space="preserve">Springer — ML-Based Thermal Error Modeling for CNC Machines using bagged decision trees (25% defect reduction)</w:t>
      </w:r>
    </w:p>
    <w:p>
      <w:pPr>
        <w:tabs>
          <w:tab w:val="right" w:pos="10880"/>
        </w:tabs>
        <w:spacing w:before="50" w:after="28"/>
      </w:pPr>
      <w:r>
        <w:rPr>
          <w:rFonts w:ascii="Arial" w:cs="Arial" w:eastAsia="Arial" w:hAnsi="Arial"/>
          <w:b/>
          <w:bCs/>
          <w:sz w:val="18"/>
          <w:szCs w:val="18"/>
        </w:rPr>
        <w:t xml:space="preserve">AWS Certified AI Practitioner (AIF-C01)</w:t>
      </w:r>
      <w:r>
        <w:rPr>
          <w:rFonts w:ascii="Arial" w:cs="Arial" w:eastAsia="Arial" w:hAnsi="Arial"/>
          <w:sz w:val="18"/>
          <w:szCs w:val="18"/>
        </w:rPr>
        <w:t xml:space="preserve">	</w:t>
      </w:r>
      <w:r>
        <w:rPr>
          <w:rFonts w:ascii="Arial" w:cs="Arial" w:eastAsia="Arial" w:hAnsi="Arial"/>
          <w:i/>
          <w:iCs/>
          <w:color w:val="555555"/>
          <w:sz w:val="18"/>
          <w:szCs w:val="18"/>
        </w:rPr>
        <w:t xml:space="preserve">Issued Feb 2025</w:t>
      </w:r>
    </w:p>
    <w:sectPr>
      <w:pgSz w:w="12240" w:h="15840" w:orient="portrait"/>
      <w:pgMar w:top="680" w:right="680" w:bottom="680" w:left="6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20" w:hanging="220"/>
      </w:pPr>
      <w:rPr>
        <w:rFonts w:ascii="Arial" w:cs="Arial" w:eastAsia="Arial" w:hAnsi="Arial"/>
        <w:color w:val="1A5276"/>
        <w:sz w:val="18"/>
        <w:szCs w:val="18"/>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2026-03-10T05:57:24.812Z</dcterms:created>
  <dcterms:modified xsi:type="dcterms:W3CDTF">2026-03-10T05:57:24.813Z</dcterms:modified>
</cp:coreProperties>
</file>

<file path=docProps/custom.xml><?xml version="1.0" encoding="utf-8"?>
<Properties xmlns="http://schemas.openxmlformats.org/officeDocument/2006/custom-properties" xmlns:vt="http://schemas.openxmlformats.org/officeDocument/2006/docPropsVTypes"/>
</file>